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DA0" w:rsidRPr="006011C1" w:rsidRDefault="00BE0DA0" w:rsidP="00BE0DA0">
      <w:pPr>
        <w:spacing w:beforeLines="100" w:before="312" w:afterLines="100" w:after="312" w:line="480" w:lineRule="exact"/>
        <w:rPr>
          <w:rFonts w:ascii="黑体" w:eastAsia="黑体" w:hAnsi="黑体"/>
          <w:bCs/>
          <w:sz w:val="32"/>
          <w:szCs w:val="32"/>
        </w:rPr>
      </w:pPr>
      <w:r w:rsidRPr="006011C1">
        <w:rPr>
          <w:rFonts w:ascii="黑体" w:eastAsia="黑体" w:hAnsi="黑体" w:hint="eastAsia"/>
          <w:bCs/>
          <w:sz w:val="32"/>
          <w:szCs w:val="32"/>
        </w:rPr>
        <w:t>附件</w:t>
      </w:r>
    </w:p>
    <w:p w:rsidR="00BE0DA0" w:rsidRDefault="00BE0DA0" w:rsidP="00BE0DA0">
      <w:pPr>
        <w:spacing w:line="480" w:lineRule="exact"/>
        <w:ind w:firstLineChars="900" w:firstLine="3243"/>
        <w:rPr>
          <w:rFonts w:ascii="华文中宋" w:eastAsia="华文中宋" w:hAnsi="华文中宋" w:cs="华文中宋"/>
          <w:b/>
          <w:sz w:val="36"/>
          <w:szCs w:val="36"/>
        </w:rPr>
      </w:pPr>
      <w:r>
        <w:rPr>
          <w:rFonts w:ascii="华文中宋" w:eastAsia="华文中宋" w:hAnsi="华文中宋" w:cs="华文中宋" w:hint="eastAsia"/>
          <w:b/>
          <w:sz w:val="36"/>
          <w:szCs w:val="36"/>
        </w:rPr>
        <w:t>作者简介</w:t>
      </w:r>
    </w:p>
    <w:p w:rsidR="00BE0DA0" w:rsidRDefault="00BE0DA0" w:rsidP="00BE0DA0">
      <w:pPr>
        <w:spacing w:line="480" w:lineRule="exact"/>
        <w:ind w:firstLineChars="900" w:firstLine="3243"/>
        <w:rPr>
          <w:rFonts w:ascii="华文中宋" w:eastAsia="华文中宋" w:hAnsi="华文中宋" w:cs="华文中宋"/>
          <w:b/>
          <w:sz w:val="36"/>
          <w:szCs w:val="36"/>
        </w:rPr>
      </w:pPr>
    </w:p>
    <w:p w:rsidR="00BE0DA0" w:rsidRDefault="00BE0DA0" w:rsidP="00BE0DA0">
      <w:pPr>
        <w:ind w:firstLineChars="198" w:firstLine="596"/>
        <w:rPr>
          <w:rFonts w:ascii="仿宋" w:eastAsia="仿宋" w:hAnsi="仿宋"/>
          <w:sz w:val="32"/>
          <w:szCs w:val="32"/>
        </w:rPr>
      </w:pPr>
      <w:r>
        <w:rPr>
          <w:rFonts w:ascii="楷体_GB2312" w:eastAsia="楷体_GB2312" w:hAnsi="楷体_GB2312" w:cs="楷体_GB2312" w:hint="eastAsia"/>
          <w:b/>
          <w:sz w:val="30"/>
          <w:szCs w:val="30"/>
        </w:rPr>
        <w:t>张三，男，19XX年生，福建福州人。现为XX大学教授、博士生导师，XX学院院长，中国XX学会会员，省XX学会理事等，主持课题X项，发表学术论文XX篇，出版专著X部，代表作有《XX》等，获XX荣誉称号等。</w:t>
      </w: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Default="00BE0DA0" w:rsidP="00BE0DA0">
      <w:pPr>
        <w:rPr>
          <w:rFonts w:ascii="仿宋" w:eastAsia="仿宋" w:hAnsi="仿宋"/>
          <w:sz w:val="32"/>
          <w:szCs w:val="32"/>
        </w:rPr>
      </w:pPr>
    </w:p>
    <w:p w:rsidR="00BE0DA0" w:rsidRPr="006011C1" w:rsidRDefault="00BE0DA0" w:rsidP="00BE0DA0">
      <w:pPr>
        <w:spacing w:beforeLines="100" w:before="312" w:afterLines="100" w:after="312" w:line="480" w:lineRule="exact"/>
        <w:rPr>
          <w:rFonts w:ascii="黑体" w:eastAsia="黑体" w:hAnsi="黑体"/>
          <w:bCs/>
          <w:sz w:val="32"/>
          <w:szCs w:val="32"/>
        </w:rPr>
      </w:pPr>
      <w:r w:rsidRPr="006011C1">
        <w:rPr>
          <w:rFonts w:ascii="黑体" w:eastAsia="黑体" w:hAnsi="黑体" w:hint="eastAsia"/>
          <w:bCs/>
          <w:sz w:val="32"/>
          <w:szCs w:val="32"/>
        </w:rPr>
        <w:lastRenderedPageBreak/>
        <w:t>附件</w:t>
      </w:r>
      <w:bookmarkStart w:id="0" w:name="_GoBack"/>
      <w:bookmarkEnd w:id="0"/>
    </w:p>
    <w:p w:rsidR="00BE0DA0" w:rsidRDefault="00BE0DA0" w:rsidP="00BE0DA0">
      <w:pPr>
        <w:spacing w:line="480" w:lineRule="exact"/>
        <w:ind w:firstLineChars="900" w:firstLine="3243"/>
        <w:rPr>
          <w:rFonts w:ascii="华文中宋" w:eastAsia="华文中宋" w:hAnsi="华文中宋" w:cs="华文中宋"/>
          <w:b/>
          <w:sz w:val="36"/>
          <w:szCs w:val="36"/>
        </w:rPr>
      </w:pPr>
      <w:r>
        <w:rPr>
          <w:rFonts w:ascii="华文中宋" w:eastAsia="华文中宋" w:hAnsi="华文中宋" w:cs="华文中宋" w:hint="eastAsia"/>
          <w:b/>
          <w:sz w:val="36"/>
          <w:szCs w:val="36"/>
        </w:rPr>
        <w:t>成果名称</w:t>
      </w:r>
    </w:p>
    <w:p w:rsidR="00BE0DA0" w:rsidRDefault="00BE0DA0" w:rsidP="00BE0DA0">
      <w:pPr>
        <w:spacing w:line="480" w:lineRule="exact"/>
        <w:ind w:firstLineChars="900" w:firstLine="3243"/>
        <w:rPr>
          <w:rFonts w:ascii="华文中宋" w:eastAsia="华文中宋" w:hAnsi="华文中宋" w:cs="华文中宋"/>
          <w:b/>
          <w:sz w:val="36"/>
          <w:szCs w:val="36"/>
        </w:rPr>
      </w:pPr>
    </w:p>
    <w:p w:rsidR="00BE0DA0" w:rsidRDefault="00BE0DA0" w:rsidP="00BE0DA0">
      <w:pPr>
        <w:spacing w:beforeLines="50" w:before="156" w:afterLines="50" w:after="156" w:line="480" w:lineRule="exact"/>
        <w:ind w:firstLineChars="200" w:firstLine="602"/>
        <w:rPr>
          <w:rFonts w:ascii="楷体_GB2312" w:eastAsia="楷体_GB2312" w:hAnsi="楷体_GB2312" w:cs="楷体_GB2312"/>
          <w:b/>
          <w:sz w:val="30"/>
          <w:szCs w:val="30"/>
        </w:rPr>
      </w:pPr>
      <w:r w:rsidRPr="00301E11">
        <w:rPr>
          <w:rFonts w:ascii="楷体_GB2312" w:eastAsia="楷体_GB2312" w:hAnsi="楷体_GB2312" w:cs="楷体_GB2312" w:hint="eastAsia"/>
          <w:b/>
          <w:sz w:val="30"/>
          <w:szCs w:val="30"/>
        </w:rPr>
        <w:t>作者、</w:t>
      </w:r>
      <w:r w:rsidRPr="00301E11">
        <w:rPr>
          <w:rFonts w:ascii="楷体_GB2312" w:eastAsia="楷体_GB2312" w:hAnsi="楷体_GB2312" w:cs="楷体_GB2312"/>
          <w:b/>
          <w:sz w:val="30"/>
          <w:szCs w:val="30"/>
        </w:rPr>
        <w:t>出版社或发表报刊(</w:t>
      </w:r>
      <w:r w:rsidRPr="00301E11">
        <w:rPr>
          <w:rFonts w:ascii="楷体_GB2312" w:eastAsia="楷体_GB2312" w:hAnsi="楷体_GB2312" w:cs="楷体_GB2312" w:hint="eastAsia"/>
          <w:b/>
          <w:sz w:val="30"/>
          <w:szCs w:val="30"/>
        </w:rPr>
        <w:t>调查报告、咨询</w:t>
      </w:r>
      <w:r w:rsidRPr="00301E11">
        <w:rPr>
          <w:rFonts w:ascii="楷体_GB2312" w:eastAsia="楷体_GB2312" w:hAnsi="楷体_GB2312" w:cs="楷体_GB2312"/>
          <w:b/>
          <w:sz w:val="30"/>
          <w:szCs w:val="30"/>
        </w:rPr>
        <w:t>报告请注明采纳应用单位或部门)、出版或发表时间、</w:t>
      </w:r>
      <w:r w:rsidRPr="00301E11">
        <w:rPr>
          <w:rFonts w:ascii="楷体_GB2312" w:eastAsia="楷体_GB2312" w:hAnsi="楷体_GB2312" w:cs="楷体_GB2312" w:hint="eastAsia"/>
          <w:b/>
          <w:sz w:val="30"/>
          <w:szCs w:val="30"/>
        </w:rPr>
        <w:t>属于某类项目或课题、</w:t>
      </w:r>
      <w:r>
        <w:rPr>
          <w:rFonts w:ascii="楷体_GB2312" w:eastAsia="楷体_GB2312" w:hAnsi="楷体_GB2312" w:cs="楷体_GB2312" w:hint="eastAsia"/>
          <w:b/>
          <w:sz w:val="30"/>
          <w:szCs w:val="30"/>
        </w:rPr>
        <w:t>成果形式、</w:t>
      </w:r>
      <w:r w:rsidRPr="00301E11">
        <w:rPr>
          <w:rFonts w:ascii="楷体_GB2312" w:eastAsia="楷体_GB2312" w:hAnsi="楷体_GB2312" w:cs="楷体_GB2312" w:hint="eastAsia"/>
          <w:b/>
          <w:sz w:val="30"/>
          <w:szCs w:val="30"/>
        </w:rPr>
        <w:t>成果字数</w:t>
      </w:r>
      <w:r>
        <w:rPr>
          <w:rFonts w:ascii="楷体_GB2312" w:eastAsia="楷体_GB2312" w:hAnsi="楷体_GB2312" w:cs="楷体_GB2312" w:hint="eastAsia"/>
          <w:b/>
          <w:sz w:val="30"/>
          <w:szCs w:val="30"/>
        </w:rPr>
        <w:t>。成果其他作者：***、***、……</w:t>
      </w:r>
    </w:p>
    <w:p w:rsidR="00BE0DA0" w:rsidRDefault="00BE0DA0" w:rsidP="00BE0DA0">
      <w:pPr>
        <w:spacing w:beforeLines="50" w:before="156" w:afterLines="50" w:after="156" w:line="480" w:lineRule="exact"/>
        <w:ind w:firstLineChars="200" w:firstLine="560"/>
        <w:rPr>
          <w:rFonts w:ascii="黑体" w:eastAsia="黑体" w:hAnsi="黑体"/>
          <w:bCs/>
          <w:sz w:val="28"/>
          <w:szCs w:val="28"/>
        </w:rPr>
      </w:pPr>
      <w:r>
        <w:rPr>
          <w:rFonts w:ascii="黑体" w:eastAsia="黑体" w:hAnsi="黑体" w:hint="eastAsia"/>
          <w:bCs/>
          <w:sz w:val="28"/>
          <w:szCs w:val="28"/>
        </w:rPr>
        <w:t>一、研究的目的和意义</w:t>
      </w:r>
    </w:p>
    <w:p w:rsidR="00BE0DA0" w:rsidRDefault="00BE0DA0" w:rsidP="00BE0DA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正文用小四号宋体，二级标题为（一）（二）（三），字号为四号楷体，加黑。三级标题为1. 2. 3.字号为小四号宋体，加黑。</w:t>
      </w:r>
    </w:p>
    <w:p w:rsidR="00BE0DA0" w:rsidRDefault="00BE0DA0" w:rsidP="00BE0DA0">
      <w:pPr>
        <w:numPr>
          <w:ilvl w:val="0"/>
          <w:numId w:val="1"/>
        </w:numPr>
        <w:spacing w:beforeLines="50" w:before="156" w:afterLines="50" w:after="156" w:line="480" w:lineRule="exact"/>
        <w:ind w:firstLineChars="200" w:firstLine="560"/>
        <w:rPr>
          <w:rFonts w:ascii="黑体" w:eastAsia="黑体" w:hAnsi="黑体"/>
          <w:bCs/>
          <w:sz w:val="28"/>
          <w:szCs w:val="28"/>
        </w:rPr>
      </w:pPr>
      <w:r>
        <w:rPr>
          <w:rFonts w:ascii="黑体" w:eastAsia="黑体" w:hAnsi="黑体" w:hint="eastAsia"/>
          <w:bCs/>
          <w:sz w:val="28"/>
          <w:szCs w:val="28"/>
        </w:rPr>
        <w:t>主要内容和重要观点（对策建议）</w:t>
      </w:r>
    </w:p>
    <w:p w:rsidR="00BE0DA0" w:rsidRDefault="00BE0DA0" w:rsidP="00BE0DA0">
      <w:pPr>
        <w:spacing w:beforeLines="50" w:before="156" w:afterLines="50" w:after="156" w:line="480" w:lineRule="exact"/>
        <w:ind w:firstLineChars="200" w:firstLine="480"/>
        <w:rPr>
          <w:rFonts w:ascii="宋体" w:eastAsia="宋体" w:hAnsi="宋体" w:cs="宋体"/>
          <w:sz w:val="24"/>
          <w:szCs w:val="24"/>
        </w:rPr>
      </w:pPr>
      <w:r>
        <w:rPr>
          <w:rFonts w:ascii="宋体" w:eastAsia="宋体" w:hAnsi="宋体" w:cs="宋体" w:hint="eastAsia"/>
          <w:sz w:val="24"/>
          <w:szCs w:val="24"/>
        </w:rPr>
        <w:t>正文要求同上</w:t>
      </w:r>
    </w:p>
    <w:p w:rsidR="00BE0DA0" w:rsidRDefault="00BE0DA0" w:rsidP="00BE0DA0">
      <w:pPr>
        <w:numPr>
          <w:ilvl w:val="0"/>
          <w:numId w:val="1"/>
        </w:numPr>
        <w:spacing w:beforeLines="50" w:before="156" w:afterLines="50" w:after="156" w:line="480" w:lineRule="exact"/>
        <w:ind w:firstLineChars="200" w:firstLine="560"/>
        <w:rPr>
          <w:rFonts w:ascii="黑体" w:eastAsia="黑体" w:hAnsi="黑体"/>
          <w:bCs/>
          <w:sz w:val="28"/>
          <w:szCs w:val="28"/>
        </w:rPr>
      </w:pPr>
      <w:r>
        <w:rPr>
          <w:rFonts w:ascii="黑体" w:eastAsia="黑体" w:hAnsi="黑体" w:hint="eastAsia"/>
          <w:bCs/>
          <w:sz w:val="28"/>
          <w:szCs w:val="28"/>
        </w:rPr>
        <w:t>学术价值和应用价值</w:t>
      </w:r>
    </w:p>
    <w:p w:rsidR="00BE0DA0" w:rsidRDefault="00BE0DA0" w:rsidP="00BE0DA0">
      <w:pPr>
        <w:spacing w:beforeLines="50" w:before="156" w:afterLines="50" w:after="156" w:line="480" w:lineRule="exact"/>
        <w:ind w:firstLineChars="200" w:firstLine="480"/>
        <w:rPr>
          <w:rFonts w:ascii="宋体" w:eastAsia="宋体" w:hAnsi="宋体" w:cs="宋体"/>
          <w:sz w:val="24"/>
          <w:szCs w:val="24"/>
        </w:rPr>
      </w:pPr>
      <w:r>
        <w:rPr>
          <w:rFonts w:ascii="宋体" w:eastAsia="宋体" w:hAnsi="宋体" w:cs="宋体" w:hint="eastAsia"/>
          <w:sz w:val="24"/>
          <w:szCs w:val="24"/>
        </w:rPr>
        <w:t>正文要求同上</w:t>
      </w: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p>
    <w:p w:rsidR="00BE0DA0" w:rsidRDefault="00BE0DA0" w:rsidP="00BE0DA0">
      <w:pPr>
        <w:spacing w:beforeLines="100" w:before="312" w:afterLines="100" w:after="312" w:line="480" w:lineRule="exact"/>
        <w:rPr>
          <w:rFonts w:ascii="黑体" w:eastAsia="黑体" w:hAnsi="黑体"/>
          <w:bCs/>
          <w:sz w:val="28"/>
          <w:szCs w:val="28"/>
        </w:rPr>
      </w:pPr>
      <w:r>
        <w:rPr>
          <w:rFonts w:ascii="黑体" w:eastAsia="黑体" w:hAnsi="黑体" w:hint="eastAsia"/>
          <w:bCs/>
          <w:sz w:val="28"/>
          <w:szCs w:val="28"/>
        </w:rPr>
        <w:lastRenderedPageBreak/>
        <w:t>示例：</w:t>
      </w:r>
    </w:p>
    <w:p w:rsidR="00BE0DA0" w:rsidRDefault="00BE0DA0" w:rsidP="00BE0DA0">
      <w:pPr>
        <w:spacing w:line="480" w:lineRule="exact"/>
        <w:jc w:val="center"/>
        <w:rPr>
          <w:rFonts w:ascii="华文中宋" w:eastAsia="华文中宋" w:hAnsi="华文中宋" w:cs="华文中宋"/>
          <w:b/>
          <w:sz w:val="36"/>
          <w:szCs w:val="36"/>
        </w:rPr>
      </w:pPr>
      <w:r>
        <w:rPr>
          <w:rFonts w:ascii="华文中宋" w:eastAsia="华文中宋" w:hAnsi="华文中宋" w:cs="华文中宋" w:hint="eastAsia"/>
          <w:b/>
          <w:sz w:val="36"/>
          <w:szCs w:val="36"/>
        </w:rPr>
        <w:t>基于语义的馆藏资源深度聚合与可视化展示研究</w:t>
      </w:r>
    </w:p>
    <w:p w:rsidR="00BE0DA0" w:rsidRDefault="00BE0DA0" w:rsidP="00BE0DA0">
      <w:pPr>
        <w:spacing w:line="480" w:lineRule="exact"/>
        <w:ind w:firstLineChars="200" w:firstLine="721"/>
        <w:rPr>
          <w:rFonts w:ascii="华文中宋" w:eastAsia="华文中宋" w:hAnsi="华文中宋" w:cs="华文中宋"/>
          <w:b/>
          <w:sz w:val="36"/>
          <w:szCs w:val="36"/>
        </w:rPr>
      </w:pPr>
    </w:p>
    <w:p w:rsidR="00BE0DA0" w:rsidRDefault="00BE0DA0" w:rsidP="00BE0DA0">
      <w:pPr>
        <w:spacing w:beforeLines="50" w:before="156" w:afterLines="50" w:after="156" w:line="480" w:lineRule="exact"/>
        <w:ind w:firstLineChars="200" w:firstLine="602"/>
        <w:rPr>
          <w:rFonts w:ascii="楷体_GB2312" w:eastAsia="楷体_GB2312" w:hAnsi="楷体_GB2312" w:cs="楷体_GB2312"/>
          <w:b/>
          <w:sz w:val="30"/>
          <w:szCs w:val="30"/>
        </w:rPr>
      </w:pPr>
      <w:r>
        <w:rPr>
          <w:rFonts w:ascii="楷体_GB2312" w:eastAsia="楷体_GB2312" w:hAnsi="楷体_GB2312" w:cs="楷体_GB2312" w:hint="eastAsia"/>
          <w:b/>
          <w:sz w:val="30"/>
          <w:szCs w:val="30"/>
        </w:rPr>
        <w:t>张三，人民出版社，2018年10月，国家社科基金基础类重大项目“基于语义的馆藏资源深度聚合与可视化展示研究”（批准号：11&amp;ZD152）,成果形式为专著，约40万字。成果其他作者：李四、王五……。</w:t>
      </w:r>
    </w:p>
    <w:p w:rsidR="00BE0DA0" w:rsidRDefault="00BE0DA0" w:rsidP="00BE0DA0">
      <w:pPr>
        <w:spacing w:beforeLines="50" w:before="156" w:afterLines="50" w:after="156" w:line="480" w:lineRule="exact"/>
        <w:ind w:firstLineChars="200" w:firstLine="560"/>
        <w:rPr>
          <w:rFonts w:ascii="黑体" w:eastAsia="黑体" w:hAnsi="黑体"/>
          <w:bCs/>
          <w:sz w:val="28"/>
          <w:szCs w:val="28"/>
        </w:rPr>
      </w:pPr>
      <w:r>
        <w:rPr>
          <w:rFonts w:ascii="黑体" w:eastAsia="黑体" w:hAnsi="黑体" w:hint="eastAsia"/>
          <w:bCs/>
          <w:sz w:val="28"/>
          <w:szCs w:val="28"/>
        </w:rPr>
        <w:t>一、研究的目的和意义</w:t>
      </w:r>
    </w:p>
    <w:p w:rsidR="00BE0DA0" w:rsidRDefault="00BE0DA0" w:rsidP="00BE0DA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随着知识经济的不断发展和科学技术的进步，我们所处的世界正在进入一个全新的知识经济时代。知识取代了传统的资本、劳动力等要素成为重要的战略资源。知识创新是国家创新体系的重要组成部分，也是获取竞争优势的关键，而知识服务则是知识创新的前提条件和基础，是促进科学技术和知识经济发展的加速器。本课题研究要解决的问题，就是如何对馆藏资源实现基于语义的知识组织和知识服务，通过深度聚合和可视化手段，针对用户需求提供准确、有效的知识服务。（略）</w:t>
      </w:r>
    </w:p>
    <w:p w:rsidR="00BE0DA0" w:rsidRDefault="00BE0DA0" w:rsidP="00BE0DA0">
      <w:pPr>
        <w:spacing w:beforeLines="50" w:before="156" w:afterLines="50" w:after="156" w:line="480" w:lineRule="exact"/>
        <w:ind w:firstLineChars="200" w:firstLine="560"/>
        <w:rPr>
          <w:rFonts w:eastAsia="黑体"/>
          <w:b/>
          <w:sz w:val="28"/>
          <w:szCs w:val="28"/>
        </w:rPr>
      </w:pPr>
      <w:r>
        <w:rPr>
          <w:rFonts w:ascii="黑体" w:eastAsia="黑体" w:hAnsi="黑体" w:hint="eastAsia"/>
          <w:bCs/>
          <w:sz w:val="28"/>
          <w:szCs w:val="28"/>
        </w:rPr>
        <w:t>二、主要内容和重要观点</w:t>
      </w:r>
    </w:p>
    <w:p w:rsidR="00BE0DA0" w:rsidRDefault="00BE0DA0" w:rsidP="00BE0DA0">
      <w:pPr>
        <w:spacing w:line="480" w:lineRule="exact"/>
        <w:ind w:firstLineChars="200" w:firstLine="562"/>
        <w:rPr>
          <w:rFonts w:ascii="楷体_GB2312" w:eastAsia="楷体_GB2312" w:hAnsi="楷体_GB2312" w:cs="楷体_GB2312"/>
          <w:b/>
          <w:sz w:val="28"/>
          <w:szCs w:val="28"/>
        </w:rPr>
      </w:pPr>
      <w:r>
        <w:rPr>
          <w:rFonts w:ascii="楷体_GB2312" w:eastAsia="楷体_GB2312" w:hAnsi="楷体_GB2312" w:cs="楷体_GB2312" w:hint="eastAsia"/>
          <w:b/>
          <w:sz w:val="28"/>
          <w:szCs w:val="28"/>
        </w:rPr>
        <w:t>（一）主要内容</w:t>
      </w:r>
    </w:p>
    <w:p w:rsidR="00BE0DA0" w:rsidRDefault="00BE0DA0" w:rsidP="00BE0DA0">
      <w:pPr>
        <w:spacing w:line="480" w:lineRule="exact"/>
        <w:ind w:firstLineChars="200" w:firstLine="480"/>
        <w:rPr>
          <w:rFonts w:ascii="宋体" w:eastAsia="宋体" w:hAnsi="宋体" w:cs="宋体"/>
          <w:sz w:val="24"/>
          <w:szCs w:val="24"/>
        </w:rPr>
      </w:pPr>
      <w:r>
        <w:rPr>
          <w:rFonts w:ascii="宋体" w:eastAsia="宋体" w:hAnsi="宋体" w:cs="宋体" w:hint="eastAsia"/>
          <w:sz w:val="24"/>
          <w:szCs w:val="24"/>
        </w:rPr>
        <w:t>本课题内容主要分为8部分。馆藏资源语义化、深度聚合与可视化的基本理论问题与关键技术研究；馆藏资源语义体系的构建研究；馆藏资源语义知识库及服务系统平台的构建研究；语义化馆藏资源的深度聚合模式、方法及技术实现研究；语义化馆藏资源深度聚合结果的可视化展示研究；语义化馆藏资源深度聚合知识服务研究；基于语义的馆藏资源深度聚合与可视化实证研究——以公共图书馆为例；基于语义的馆藏资源深度聚合与可视化实证研究——以高校图书馆为例。</w:t>
      </w:r>
    </w:p>
    <w:p w:rsidR="00BE0DA0" w:rsidRPr="002C5F65" w:rsidRDefault="00BE0DA0" w:rsidP="00BE0DA0">
      <w:pPr>
        <w:numPr>
          <w:ilvl w:val="0"/>
          <w:numId w:val="2"/>
        </w:numPr>
        <w:spacing w:line="480" w:lineRule="exact"/>
        <w:ind w:firstLineChars="200" w:firstLine="562"/>
        <w:rPr>
          <w:rFonts w:ascii="楷体_GB2312" w:eastAsia="楷体_GB2312" w:hAnsi="楷体_GB2312" w:cs="楷体_GB2312"/>
          <w:b/>
          <w:sz w:val="28"/>
          <w:szCs w:val="28"/>
        </w:rPr>
      </w:pPr>
      <w:r>
        <w:rPr>
          <w:rFonts w:ascii="楷体_GB2312" w:eastAsia="楷体_GB2312" w:hAnsi="楷体_GB2312" w:cs="楷体_GB2312" w:hint="eastAsia"/>
          <w:b/>
          <w:sz w:val="28"/>
          <w:szCs w:val="28"/>
        </w:rPr>
        <w:t>重要观点</w:t>
      </w:r>
    </w:p>
    <w:p w:rsidR="00BE0DA0" w:rsidRDefault="00BE0DA0" w:rsidP="00BE0DA0">
      <w:pPr>
        <w:spacing w:line="480" w:lineRule="exact"/>
        <w:ind w:firstLineChars="200" w:firstLine="482"/>
        <w:rPr>
          <w:rFonts w:ascii="宋体" w:eastAsia="宋体" w:hAnsi="宋体" w:cs="宋体"/>
          <w:sz w:val="24"/>
          <w:szCs w:val="24"/>
        </w:rPr>
      </w:pPr>
      <w:r>
        <w:rPr>
          <w:rFonts w:ascii="宋体" w:eastAsia="宋体" w:hAnsi="宋体" w:cs="宋体" w:hint="eastAsia"/>
          <w:b/>
          <w:bCs/>
          <w:sz w:val="24"/>
          <w:szCs w:val="24"/>
        </w:rPr>
        <w:t>1.提出基于语义的馆藏资源深度聚合与可视化展示解决方案。</w:t>
      </w:r>
      <w:r>
        <w:rPr>
          <w:rFonts w:ascii="宋体" w:eastAsia="宋体" w:hAnsi="宋体" w:cs="宋体" w:hint="eastAsia"/>
          <w:sz w:val="24"/>
          <w:szCs w:val="24"/>
        </w:rPr>
        <w:t>具体包括八大步骤。第一步，根据国内外对比研究总结出研究现状，借鉴国内外研究与实践的经验，发现馆藏资源管理存在的关键问题作为该方案的基本出发点，在实践的基础上，总</w:t>
      </w:r>
      <w:r>
        <w:rPr>
          <w:rFonts w:ascii="宋体" w:eastAsia="宋体" w:hAnsi="宋体" w:cs="宋体" w:hint="eastAsia"/>
          <w:sz w:val="24"/>
          <w:szCs w:val="24"/>
        </w:rPr>
        <w:lastRenderedPageBreak/>
        <w:t>结和完善基于语义的馆藏资源深度聚合与可视化示范性实验平台；形成包括理论、方法和技术实现在内的全面解决方案。（略）</w:t>
      </w:r>
    </w:p>
    <w:p w:rsidR="00BE0DA0" w:rsidRDefault="00BE0DA0" w:rsidP="00BE0DA0">
      <w:pPr>
        <w:spacing w:line="480" w:lineRule="exact"/>
        <w:ind w:firstLineChars="200" w:firstLine="482"/>
        <w:rPr>
          <w:rFonts w:eastAsia="楷体_GB2312"/>
          <w:sz w:val="24"/>
        </w:rPr>
      </w:pPr>
      <w:r>
        <w:rPr>
          <w:rFonts w:ascii="宋体" w:eastAsia="宋体" w:hAnsi="宋体" w:cs="宋体" w:hint="eastAsia"/>
          <w:b/>
          <w:bCs/>
          <w:sz w:val="24"/>
          <w:szCs w:val="24"/>
        </w:rPr>
        <w:t>2.提出和构建“计量本体”，实现馆藏资源计量语义化。</w:t>
      </w:r>
      <w:r>
        <w:rPr>
          <w:rFonts w:ascii="宋体" w:eastAsia="宋体" w:hAnsi="宋体" w:cs="宋体" w:hint="eastAsia"/>
          <w:sz w:val="24"/>
          <w:szCs w:val="24"/>
        </w:rPr>
        <w:t>基于计量分析与语义本体的类比研究，我们揭示了将计量分析应用于数字文献资源语义化的可能性与必要性，并在计量语义化机理与模式分解阐述后构建了数字文献资源计量语义化模型，进而创新性地提出了“计量本体”的新概念。（略）</w:t>
      </w:r>
    </w:p>
    <w:p w:rsidR="00BE0DA0" w:rsidRDefault="00BE0DA0" w:rsidP="00BE0DA0">
      <w:pPr>
        <w:spacing w:line="480" w:lineRule="exact"/>
        <w:ind w:firstLineChars="200" w:firstLine="482"/>
        <w:rPr>
          <w:rFonts w:eastAsia="楷体_GB2312"/>
          <w:sz w:val="24"/>
        </w:rPr>
      </w:pPr>
      <w:r>
        <w:rPr>
          <w:rFonts w:ascii="宋体" w:eastAsia="宋体" w:hAnsi="宋体" w:cs="宋体" w:hint="eastAsia"/>
          <w:b/>
          <w:bCs/>
          <w:sz w:val="24"/>
          <w:szCs w:val="24"/>
        </w:rPr>
        <w:t>3.提出和构建“复合本体”，实现馆藏数字资源语义化。</w:t>
      </w:r>
      <w:r>
        <w:rPr>
          <w:rFonts w:ascii="宋体" w:eastAsia="宋体" w:hAnsi="宋体" w:cs="宋体" w:hint="eastAsia"/>
          <w:sz w:val="24"/>
          <w:szCs w:val="24"/>
        </w:rPr>
        <w:t>针对馆藏资源知识库的需求，在领域本体和计量本体的基础上，将计量关系和语义关系相结合，提出一种新的本体概念“复合本体”。认为其“复合性”特征主要体现在其关系、性质、学科、构建过程和用途五个方面。（略）</w:t>
      </w:r>
    </w:p>
    <w:p w:rsidR="00BE0DA0" w:rsidRDefault="00BE0DA0" w:rsidP="00BE0DA0">
      <w:pPr>
        <w:spacing w:beforeLines="50" w:before="156" w:afterLines="50" w:after="156" w:line="480" w:lineRule="exact"/>
        <w:ind w:leftChars="200" w:left="420"/>
        <w:rPr>
          <w:rFonts w:ascii="黑体" w:eastAsia="黑体" w:hAnsi="黑体"/>
          <w:bCs/>
          <w:sz w:val="28"/>
          <w:szCs w:val="28"/>
        </w:rPr>
      </w:pPr>
      <w:r>
        <w:rPr>
          <w:rFonts w:ascii="黑体" w:eastAsia="黑体" w:hAnsi="黑体" w:hint="eastAsia"/>
          <w:bCs/>
          <w:sz w:val="28"/>
          <w:szCs w:val="28"/>
        </w:rPr>
        <w:t>三、学术价值和应用价值</w:t>
      </w:r>
    </w:p>
    <w:p w:rsidR="00BE0DA0" w:rsidRPr="00301E11" w:rsidRDefault="00BE0DA0" w:rsidP="00BE0DA0">
      <w:pPr>
        <w:spacing w:line="480" w:lineRule="exact"/>
        <w:ind w:firstLineChars="200" w:firstLine="480"/>
        <w:rPr>
          <w:rFonts w:eastAsia="楷体_GB2312"/>
          <w:sz w:val="24"/>
        </w:rPr>
      </w:pPr>
      <w:r>
        <w:rPr>
          <w:rFonts w:ascii="宋体" w:eastAsia="宋体" w:hAnsi="宋体" w:cs="宋体" w:hint="eastAsia"/>
          <w:sz w:val="24"/>
          <w:szCs w:val="24"/>
        </w:rPr>
        <w:t>基于语义的馆藏资源深度聚合与可视化展示研究，有着重要理论意义与实践价值，充满着美好的发展前景，同时也期待新的发展、新的突破、新的繁荣。（略）</w:t>
      </w:r>
    </w:p>
    <w:p w:rsidR="00BE0DA0" w:rsidRPr="008A6D11" w:rsidRDefault="00BE0DA0" w:rsidP="00BE0DA0">
      <w:pPr>
        <w:snapToGrid w:val="0"/>
        <w:jc w:val="center"/>
        <w:rPr>
          <w:rFonts w:ascii="仿宋_GB2312" w:eastAsia="仿宋_GB2312"/>
          <w:sz w:val="32"/>
          <w:szCs w:val="32"/>
        </w:rPr>
      </w:pPr>
    </w:p>
    <w:p w:rsidR="00FA2B83" w:rsidRDefault="00FA2B83"/>
    <w:sectPr w:rsidR="00FA2B83" w:rsidSect="00E5080A">
      <w:footerReference w:type="default" r:id="rId5"/>
      <w:pgSz w:w="11906" w:h="16838"/>
      <w:pgMar w:top="1440" w:right="1558"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2209"/>
      <w:docPartObj>
        <w:docPartGallery w:val="Page Numbers (Bottom of Page)"/>
        <w:docPartUnique/>
      </w:docPartObj>
    </w:sdtPr>
    <w:sdtEndPr/>
    <w:sdtContent>
      <w:p w:rsidR="00130E67" w:rsidRDefault="00BE0DA0">
        <w:pPr>
          <w:pStyle w:val="a3"/>
          <w:jc w:val="center"/>
        </w:pPr>
        <w:r>
          <w:fldChar w:fldCharType="begin"/>
        </w:r>
        <w:r>
          <w:instrText xml:space="preserve"> PAGE   \* MERGEFORMAT </w:instrText>
        </w:r>
        <w:r>
          <w:fldChar w:fldCharType="separate"/>
        </w:r>
        <w:r w:rsidRPr="00BE0DA0">
          <w:rPr>
            <w:noProof/>
            <w:lang w:val="zh-CN"/>
          </w:rPr>
          <w:t>2</w:t>
        </w:r>
        <w:r>
          <w:rPr>
            <w:noProof/>
            <w:lang w:val="zh-CN"/>
          </w:rPr>
          <w:fldChar w:fldCharType="end"/>
        </w:r>
      </w:p>
    </w:sdtContent>
  </w:sdt>
  <w:p w:rsidR="00426366" w:rsidRDefault="00BE0DA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B45215"/>
    <w:multiLevelType w:val="singleLevel"/>
    <w:tmpl w:val="92B45215"/>
    <w:lvl w:ilvl="0">
      <w:start w:val="2"/>
      <w:numFmt w:val="chineseCounting"/>
      <w:suff w:val="nothing"/>
      <w:lvlText w:val="（%1）"/>
      <w:lvlJc w:val="left"/>
      <w:rPr>
        <w:rFonts w:hint="eastAsia"/>
      </w:rPr>
    </w:lvl>
  </w:abstractNum>
  <w:abstractNum w:abstractNumId="1" w15:restartNumberingAfterBreak="0">
    <w:nsid w:val="02E13462"/>
    <w:multiLevelType w:val="singleLevel"/>
    <w:tmpl w:val="02E13462"/>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DA0"/>
    <w:rsid w:val="00BE0DA0"/>
    <w:rsid w:val="00FA2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A869"/>
  <w15:chartTrackingRefBased/>
  <w15:docId w15:val="{858D804E-5F18-421F-9999-015A4915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D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E0DA0"/>
    <w:pPr>
      <w:tabs>
        <w:tab w:val="center" w:pos="4153"/>
        <w:tab w:val="right" w:pos="8306"/>
      </w:tabs>
      <w:snapToGrid w:val="0"/>
      <w:jc w:val="left"/>
    </w:pPr>
    <w:rPr>
      <w:sz w:val="18"/>
      <w:szCs w:val="18"/>
    </w:rPr>
  </w:style>
  <w:style w:type="character" w:customStyle="1" w:styleId="a4">
    <w:name w:val="页脚 字符"/>
    <w:basedOn w:val="a0"/>
    <w:link w:val="a3"/>
    <w:uiPriority w:val="99"/>
    <w:rsid w:val="00BE0D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2020-09-09T06:48:00Z</dcterms:created>
  <dcterms:modified xsi:type="dcterms:W3CDTF">2020-09-09T06:48:00Z</dcterms:modified>
</cp:coreProperties>
</file>